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0F1" w14:textId="0CD675D4" w:rsidR="00E754C2" w:rsidRDefault="00E754C2" w:rsidP="00E754C2">
      <w:pPr>
        <w:jc w:val="center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47874261" wp14:editId="5FB70F65">
            <wp:extent cx="885825" cy="904875"/>
            <wp:effectExtent l="0" t="0" r="9525" b="9525"/>
            <wp:docPr id="731967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EEE3" w14:textId="77777777" w:rsidR="00E754C2" w:rsidRDefault="00E754C2" w:rsidP="00E754C2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550C634A" w14:textId="77777777" w:rsidR="00E754C2" w:rsidRDefault="00E754C2" w:rsidP="00E754C2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5749EC24" w14:textId="77777777" w:rsidR="00E754C2" w:rsidRDefault="00E754C2" w:rsidP="00E754C2">
      <w:pPr>
        <w:jc w:val="center"/>
        <w:rPr>
          <w:b/>
          <w:color w:val="000000"/>
          <w:sz w:val="36"/>
          <w:szCs w:val="36"/>
        </w:rPr>
      </w:pPr>
    </w:p>
    <w:p w14:paraId="49F50E40" w14:textId="77777777" w:rsidR="00E754C2" w:rsidRDefault="00E754C2" w:rsidP="00E754C2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593079AD" w14:textId="77777777" w:rsidR="00E754C2" w:rsidRDefault="00E754C2" w:rsidP="00E754C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33B8C62D" w14:textId="77777777" w:rsidR="00E754C2" w:rsidRDefault="00E754C2" w:rsidP="00E754C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29 мая 2025 г.                                                                                       № 47</w:t>
      </w:r>
    </w:p>
    <w:p w14:paraId="52978E81" w14:textId="77777777" w:rsidR="00E754C2" w:rsidRDefault="00E754C2" w:rsidP="00E754C2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1B42C2C2" w14:textId="77777777" w:rsidR="00E754C2" w:rsidRDefault="00E754C2" w:rsidP="00E75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6B36426C" w14:textId="77777777" w:rsidR="00E754C2" w:rsidRDefault="00E754C2" w:rsidP="00E754C2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B9F210C" w14:textId="77777777" w:rsidR="00E754C2" w:rsidRDefault="00E754C2" w:rsidP="00E754C2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42C38DEB" w14:textId="77777777" w:rsidR="00E754C2" w:rsidRDefault="00E754C2" w:rsidP="00E754C2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 (в редакции решений от 30.01.2025 г. №1, от 20.02.2025 г. №17, от 24.04.2025 г. №25) следующие изменения:  </w:t>
      </w:r>
    </w:p>
    <w:p w14:paraId="632851ED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1CDBDDF9" w14:textId="77777777" w:rsidR="00E754C2" w:rsidRDefault="00E754C2" w:rsidP="00E754C2">
      <w:pPr>
        <w:spacing w:line="360" w:lineRule="auto"/>
        <w:ind w:firstLine="18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«</w:t>
      </w:r>
      <w:r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2025 год:</w:t>
      </w:r>
    </w:p>
    <w:p w14:paraId="39DF4A03" w14:textId="77777777" w:rsidR="00E754C2" w:rsidRDefault="00E754C2" w:rsidP="00E754C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1 808 611 585,42  рублей;</w:t>
      </w:r>
    </w:p>
    <w:p w14:paraId="4627238A" w14:textId="77777777" w:rsidR="00E754C2" w:rsidRDefault="00E754C2" w:rsidP="00E754C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1 852 300 520,93  рублей;</w:t>
      </w:r>
    </w:p>
    <w:p w14:paraId="668B45CA" w14:textId="77777777" w:rsidR="00E754C2" w:rsidRDefault="00E754C2" w:rsidP="00E754C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размер дефицита в сумме 43 688 935,51 рублей.»;</w:t>
      </w:r>
    </w:p>
    <w:p w14:paraId="08013C5D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2)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3275776E" w14:textId="77777777" w:rsidR="00E754C2" w:rsidRDefault="00E754C2" w:rsidP="00E754C2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5F7380EA" w14:textId="77777777" w:rsidR="00E754C2" w:rsidRDefault="00E754C2" w:rsidP="00E754C2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1 333 948 072,16 рублей, в том числе: объем субсидий, субвенций и иных межбюджетных трансфертов, имеющих целевое назначение, в сумме 1 004 082 672,16 рублей;</w:t>
      </w:r>
    </w:p>
    <w:p w14:paraId="6D25758F" w14:textId="77777777" w:rsidR="00E754C2" w:rsidRDefault="00E754C2" w:rsidP="00E754C2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511BE602" w14:textId="77777777" w:rsidR="00E754C2" w:rsidRDefault="00E754C2" w:rsidP="00E754C2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787 944 164,54 рублей, в том числе: объем субсидий, субвенций и иных межбюджетных трансфертов, имеющих целевое назначение, в сумме  515 449 664,54 рублей.»;</w:t>
      </w:r>
    </w:p>
    <w:p w14:paraId="3653CCB2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3)</w:t>
      </w:r>
      <w:r>
        <w:rPr>
          <w:rFonts w:cs="Arial"/>
          <w:sz w:val="28"/>
          <w:szCs w:val="28"/>
        </w:rPr>
        <w:t xml:space="preserve">  часть 11 изложить в следующей редакции:</w:t>
      </w:r>
    </w:p>
    <w:p w14:paraId="47E086B4" w14:textId="77777777" w:rsidR="00E754C2" w:rsidRDefault="00E754C2" w:rsidP="00E754C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11. Утвердить резервный фонд администрации городского округа город Чкаловск Нижегородской области на 2025 год в </w:t>
      </w:r>
      <w:r>
        <w:rPr>
          <w:color w:val="000000"/>
          <w:sz w:val="28"/>
          <w:szCs w:val="28"/>
        </w:rPr>
        <w:t>сумме 6 181 480,91 рублей</w:t>
      </w:r>
      <w:r>
        <w:rPr>
          <w:sz w:val="28"/>
          <w:szCs w:val="28"/>
        </w:rPr>
        <w:t>, на 2026 год в сумме 31 370 000,00 рублей, на 2027 год в сумме  42 326 200,00 рублей.</w:t>
      </w:r>
      <w:r>
        <w:rPr>
          <w:color w:val="000000"/>
          <w:sz w:val="28"/>
          <w:szCs w:val="28"/>
        </w:rPr>
        <w:t>»;</w:t>
      </w:r>
    </w:p>
    <w:p w14:paraId="0B9C9085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    4)</w:t>
      </w:r>
      <w:r>
        <w:rPr>
          <w:rFonts w:cs="Arial"/>
          <w:sz w:val="28"/>
          <w:szCs w:val="28"/>
        </w:rPr>
        <w:t xml:space="preserve">  в части 26 пункт 14 изложить в следующей редакции:</w:t>
      </w:r>
    </w:p>
    <w:p w14:paraId="1060EBBA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« 14) на возмещение части затрат в связи с оказанием услуг по водоотведению Пуреховскому МУП ЖКХ за потреблённые топливно-энергетические ресурсы и химические реактивы в сумме 1 255 053,00 рублей на 2025 год, в том числе за дизельное топливо в сумме 581 053,00 рублей, за электрическую энергию в сумме 260 000,00 рублей, за коагулянты в сумме 414 000,00 руб.;»;</w:t>
      </w:r>
    </w:p>
    <w:p w14:paraId="713FF4E4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5)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3DA2C31E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28242C25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7)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0EBE3D8B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8)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334BB685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9)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5.</w:t>
      </w:r>
    </w:p>
    <w:p w14:paraId="7AA5C88E" w14:textId="77777777" w:rsidR="00E754C2" w:rsidRDefault="00E754C2" w:rsidP="00E754C2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2.</w:t>
      </w:r>
      <w:r>
        <w:rPr>
          <w:rFonts w:cs="Arial"/>
          <w:sz w:val="28"/>
          <w:szCs w:val="28"/>
        </w:rPr>
        <w:t xml:space="preserve"> Обнародовать настоящее решение </w:t>
      </w:r>
      <w:r>
        <w:rPr>
          <w:sz w:val="28"/>
          <w:szCs w:val="28"/>
        </w:rPr>
        <w:t xml:space="preserve">путем размещения его текста в </w:t>
      </w:r>
      <w:r>
        <w:rPr>
          <w:spacing w:val="2"/>
          <w:sz w:val="28"/>
          <w:szCs w:val="28"/>
        </w:rPr>
        <w:t>МБУК «Централизованная библиотечная система»</w:t>
      </w:r>
      <w:r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>
          <w:rPr>
            <w:rStyle w:val="ac"/>
            <w:sz w:val="28"/>
            <w:szCs w:val="28"/>
          </w:rPr>
          <w:t>https://chkalovsk.nobl.ru/</w:t>
        </w:r>
      </w:hyperlink>
      <w:r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450BF149" w14:textId="77777777" w:rsidR="00E754C2" w:rsidRDefault="00E754C2" w:rsidP="00E754C2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r>
        <w:rPr>
          <w:rFonts w:cs="Arial"/>
          <w:b/>
          <w:sz w:val="28"/>
          <w:szCs w:val="28"/>
        </w:rPr>
        <w:t>3.</w:t>
      </w:r>
      <w:r>
        <w:rPr>
          <w:rFonts w:cs="Arial"/>
          <w:sz w:val="28"/>
          <w:szCs w:val="28"/>
        </w:rPr>
        <w:t xml:space="preserve">  Настоящее решение вступает в силу со дня его обнародования.  </w:t>
      </w:r>
    </w:p>
    <w:p w14:paraId="7634678A" w14:textId="77777777" w:rsidR="00E754C2" w:rsidRDefault="00E754C2" w:rsidP="00E754C2">
      <w:pPr>
        <w:spacing w:line="360" w:lineRule="auto"/>
        <w:jc w:val="both"/>
        <w:rPr>
          <w:rFonts w:cs="Arial"/>
          <w:sz w:val="28"/>
          <w:szCs w:val="28"/>
        </w:rPr>
      </w:pPr>
    </w:p>
    <w:p w14:paraId="53751A29" w14:textId="77777777" w:rsidR="00E754C2" w:rsidRDefault="00E754C2" w:rsidP="00E754C2">
      <w:pPr>
        <w:spacing w:line="360" w:lineRule="auto"/>
        <w:jc w:val="both"/>
        <w:rPr>
          <w:rFonts w:cs="Arial"/>
          <w:sz w:val="28"/>
          <w:szCs w:val="28"/>
        </w:rPr>
      </w:pPr>
    </w:p>
    <w:p w14:paraId="4E7968A4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2B03BF0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F8304A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617960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7A2054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03372929" w14:textId="77777777" w:rsidR="00E754C2" w:rsidRDefault="00E754C2" w:rsidP="00E754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7632B9EC" w14:textId="77777777" w:rsidR="00E754C2" w:rsidRDefault="00E754C2" w:rsidP="00E754C2">
      <w:pPr>
        <w:rPr>
          <w:sz w:val="28"/>
          <w:szCs w:val="28"/>
        </w:rPr>
      </w:pPr>
      <w:r>
        <w:rPr>
          <w:sz w:val="28"/>
          <w:szCs w:val="28"/>
        </w:rPr>
        <w:t xml:space="preserve">          самоуправления</w:t>
      </w:r>
      <w:r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13137D23" w14:textId="77777777" w:rsidR="00E754C2" w:rsidRDefault="00E754C2" w:rsidP="00E754C2">
      <w:pPr>
        <w:rPr>
          <w:sz w:val="28"/>
          <w:szCs w:val="28"/>
        </w:rPr>
      </w:pPr>
    </w:p>
    <w:p w14:paraId="6DB46F92" w14:textId="77777777" w:rsidR="00E754C2" w:rsidRDefault="00E754C2" w:rsidP="00E754C2">
      <w:pPr>
        <w:rPr>
          <w:sz w:val="28"/>
          <w:szCs w:val="28"/>
        </w:rPr>
      </w:pPr>
    </w:p>
    <w:p w14:paraId="3E29154C" w14:textId="77777777" w:rsidR="00E754C2" w:rsidRDefault="00E754C2" w:rsidP="00E754C2">
      <w:pPr>
        <w:rPr>
          <w:sz w:val="28"/>
          <w:szCs w:val="28"/>
        </w:rPr>
      </w:pPr>
    </w:p>
    <w:p w14:paraId="4922D5C2" w14:textId="77777777" w:rsidR="00E754C2" w:rsidRDefault="00E754C2" w:rsidP="00E754C2">
      <w:pPr>
        <w:rPr>
          <w:sz w:val="28"/>
          <w:szCs w:val="28"/>
        </w:rPr>
      </w:pPr>
    </w:p>
    <w:p w14:paraId="6941E2C1" w14:textId="35D00375" w:rsidR="00944A09" w:rsidRPr="00E754C2" w:rsidRDefault="00944A09" w:rsidP="00E754C2"/>
    <w:sectPr w:rsidR="00944A09" w:rsidRPr="00E754C2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9E4A" w14:textId="77777777" w:rsidR="00B00C21" w:rsidRDefault="00B00C21">
      <w:r>
        <w:separator/>
      </w:r>
    </w:p>
  </w:endnote>
  <w:endnote w:type="continuationSeparator" w:id="0">
    <w:p w14:paraId="6D3C34C7" w14:textId="77777777" w:rsidR="00B00C21" w:rsidRDefault="00B0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B87B" w14:textId="77777777" w:rsidR="00B00C21" w:rsidRDefault="00B00C21">
      <w:r>
        <w:separator/>
      </w:r>
    </w:p>
  </w:footnote>
  <w:footnote w:type="continuationSeparator" w:id="0">
    <w:p w14:paraId="3745CDBE" w14:textId="77777777" w:rsidR="00B00C21" w:rsidRDefault="00B0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10</cp:revision>
  <cp:lastPrinted>2022-01-20T10:17:00Z</cp:lastPrinted>
  <dcterms:created xsi:type="dcterms:W3CDTF">2022-10-11T06:22:00Z</dcterms:created>
  <dcterms:modified xsi:type="dcterms:W3CDTF">2026-01-21T10:20:00Z</dcterms:modified>
</cp:coreProperties>
</file>